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410F" w:rsidRDefault="003F410F" w:rsidP="003F410F">
      <w:pPr>
        <w:pStyle w:val="ParagraphStyle"/>
        <w:spacing w:before="240" w:after="240" w:line="264" w:lineRule="auto"/>
        <w:jc w:val="center"/>
        <w:rPr>
          <w:rFonts w:ascii="Times New Roman" w:hAnsi="Times New Roman" w:cs="Times New Roman"/>
          <w:b/>
          <w:bCs/>
          <w:caps/>
          <w:color w:val="000000"/>
          <w:sz w:val="28"/>
          <w:szCs w:val="28"/>
        </w:rPr>
      </w:pPr>
      <w:r>
        <w:rPr>
          <w:rFonts w:ascii="Times New Roman" w:hAnsi="Times New Roman" w:cs="Times New Roman"/>
          <w:b/>
          <w:bCs/>
          <w:caps/>
          <w:color w:val="000000"/>
          <w:sz w:val="28"/>
          <w:szCs w:val="28"/>
        </w:rPr>
        <w:t>Игры и задания для подготовки к школе</w:t>
      </w:r>
    </w:p>
    <w:p w:rsidR="003F410F" w:rsidRDefault="003F410F" w:rsidP="003F410F">
      <w:pPr>
        <w:pStyle w:val="ParagraphStyle"/>
        <w:spacing w:after="120" w:line="264" w:lineRule="auto"/>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Воспитание слуховой дифференцировки, развитие фонематических</w:t>
      </w:r>
      <w:r>
        <w:rPr>
          <w:rFonts w:ascii="Times New Roman" w:hAnsi="Times New Roman" w:cs="Times New Roman"/>
          <w:b/>
          <w:bCs/>
          <w:color w:val="000000"/>
          <w:sz w:val="28"/>
          <w:szCs w:val="28"/>
        </w:rPr>
        <w:br/>
        <w:t>представлений и начальных форм фонематического анализа</w:t>
      </w:r>
    </w:p>
    <w:p w:rsidR="003F410F" w:rsidRDefault="003F410F" w:rsidP="003F410F">
      <w:pPr>
        <w:pStyle w:val="ParagraphStyle"/>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Работа над воспитанием слуховой дифференциации звуков речи обычно начинается «издалека». Сначала надо убедиться в том, что ребенок хорошо различает на слух такие непохожие неречевые звуки, как гудок машины, тиканье часов, телефонный звонок, шуршание бумаги, лай собаки, мяуканье кошки, карканье вороны, шум дождя и прочее. Во всех этих случаях ребенок должен просто уметь соотнести слышимый им звук с соответст</w:t>
      </w:r>
      <w:r>
        <w:rPr>
          <w:rFonts w:ascii="Times New Roman" w:hAnsi="Times New Roman" w:cs="Times New Roman"/>
          <w:sz w:val="28"/>
          <w:szCs w:val="28"/>
        </w:rPr>
        <w:softHyphen/>
        <w:t>вующим предметом. С этой целью, услышав за окном, например, гудок машины, лай собаки или карканье вороны, спросите ребенка о том, кто (или что) издает этот звук.</w:t>
      </w:r>
    </w:p>
    <w:p w:rsidR="003F410F" w:rsidRDefault="003F410F" w:rsidP="003F410F">
      <w:pPr>
        <w:pStyle w:val="ParagraphStyle"/>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Как для проверки, так и для проведения тренировочных упражнений можно использовать следующие игры и задания.</w:t>
      </w:r>
    </w:p>
    <w:p w:rsidR="003F410F" w:rsidRDefault="003F410F" w:rsidP="003F410F">
      <w:pPr>
        <w:pStyle w:val="ParagraphStyle"/>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t>«БЛИЗКО ИЛИ ДАЛЕКО?»</w:t>
      </w:r>
    </w:p>
    <w:p w:rsidR="003F410F" w:rsidRDefault="003F410F" w:rsidP="003F410F">
      <w:pPr>
        <w:pStyle w:val="ParagraphStyle"/>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Ребёнок стоит на некотором расстоянии от взрослого, повернувшись к нему спиной. Взрослый произносит одну или несколько фраз то громко, то тихо. Ребёнок должен определить, близко или далеко взрослый от него находится (с тихим звучанием голоса условно связывается более далекое расстояние, с громким – более близкое). </w:t>
      </w:r>
    </w:p>
    <w:p w:rsidR="003F410F" w:rsidRDefault="003F410F" w:rsidP="003F410F">
      <w:pPr>
        <w:pStyle w:val="ParagraphStyle"/>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Это упражнение позволяет выяснить возможность дифференциации звуков по их силе.</w:t>
      </w:r>
    </w:p>
    <w:p w:rsidR="003F410F" w:rsidRDefault="003F410F" w:rsidP="003F410F">
      <w:pPr>
        <w:pStyle w:val="ParagraphStyle"/>
        <w:shd w:val="clear" w:color="auto" w:fill="FFFFFF"/>
        <w:tabs>
          <w:tab w:val="left" w:pos="810"/>
        </w:tabs>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t>«КТО ИЗ МЕДВЕДЕЙ?»</w:t>
      </w:r>
    </w:p>
    <w:p w:rsidR="003F410F" w:rsidRDefault="003F410F" w:rsidP="003F410F">
      <w:pPr>
        <w:pStyle w:val="ParagraphStyle"/>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Прочитав «в лицах» сказку «Три медведя», взрослый просит ребёнка повернуться к нему спиной. После этого поочередно имитирует голоса то Михаила Ивановича, то Настасьи Петровны, то Мишутки. Ребёнок должен определить, кому из медведей принадлежит голос. </w:t>
      </w:r>
    </w:p>
    <w:p w:rsidR="003F410F" w:rsidRDefault="003F410F" w:rsidP="003F410F">
      <w:pPr>
        <w:pStyle w:val="ParagraphStyle"/>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Упражнение позволяет проверить возможность различения звуков по высоте.</w:t>
      </w:r>
    </w:p>
    <w:p w:rsidR="003F410F" w:rsidRDefault="003F410F" w:rsidP="003F410F">
      <w:pPr>
        <w:pStyle w:val="ParagraphStyle"/>
        <w:shd w:val="clear" w:color="auto" w:fill="FFFFFF"/>
        <w:tabs>
          <w:tab w:val="left" w:pos="810"/>
        </w:tabs>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t>«ВЗРОСЛЫЙ ИЛИ ДЕТЕНЫШ?»</w:t>
      </w:r>
    </w:p>
    <w:p w:rsidR="003F410F" w:rsidRDefault="003F410F" w:rsidP="003F410F">
      <w:pPr>
        <w:pStyle w:val="ParagraphStyle"/>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Имитируя голоса животных, одно и то же звукоподражание (например, МЯУ), взрослый произносит в разной последовательности то более низким, то более высоким («тоненьким») голосом. Ребёнок должен определить, кошке или котёнку принад</w:t>
      </w:r>
      <w:r>
        <w:rPr>
          <w:rFonts w:ascii="Times New Roman" w:hAnsi="Times New Roman" w:cs="Times New Roman"/>
          <w:sz w:val="28"/>
          <w:szCs w:val="28"/>
        </w:rPr>
        <w:softHyphen/>
        <w:t xml:space="preserve">лежит этот голос. То же самое и с голосами всех остальных животных. </w:t>
      </w:r>
    </w:p>
    <w:p w:rsidR="003F410F" w:rsidRDefault="003F410F" w:rsidP="003F410F">
      <w:pPr>
        <w:pStyle w:val="ParagraphStyle"/>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Это задание, как и предыдущее, рассчитано на различение звуков по высоте.</w:t>
      </w:r>
    </w:p>
    <w:p w:rsidR="003F410F" w:rsidRDefault="003F410F" w:rsidP="003F410F">
      <w:pPr>
        <w:pStyle w:val="ParagraphStyle"/>
        <w:shd w:val="clear" w:color="auto" w:fill="FFFFFF"/>
        <w:tabs>
          <w:tab w:val="left" w:pos="810"/>
        </w:tabs>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lastRenderedPageBreak/>
        <w:t xml:space="preserve"> «КТО ПОЗВАЛ?»</w:t>
      </w:r>
    </w:p>
    <w:p w:rsidR="003F410F" w:rsidRDefault="003F410F" w:rsidP="003F410F">
      <w:pPr>
        <w:pStyle w:val="ParagraphStyle"/>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Ребёнку предлагается завязать глаза или встать ко взрослому спиной. После этого его поочередно называют по имени другие дети. Он должен узнать по голосу, кто его позвал.</w:t>
      </w:r>
    </w:p>
    <w:p w:rsidR="003F410F" w:rsidRDefault="003F410F" w:rsidP="003F410F">
      <w:pPr>
        <w:pStyle w:val="ParagraphStyle"/>
        <w:shd w:val="clear" w:color="auto" w:fill="FFFFFF"/>
        <w:tabs>
          <w:tab w:val="left" w:pos="810"/>
        </w:tabs>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t>«ЗВОНКИЕ И ГЛУХИЕ ЗВУКИ»</w:t>
      </w:r>
    </w:p>
    <w:p w:rsidR="003F410F" w:rsidRDefault="003F410F" w:rsidP="003F410F">
      <w:pPr>
        <w:pStyle w:val="ParagraphStyle"/>
        <w:shd w:val="clear" w:color="auto" w:fill="FFFFFF"/>
        <w:tabs>
          <w:tab w:val="left" w:pos="810"/>
        </w:tabs>
        <w:spacing w:before="45" w:line="261" w:lineRule="auto"/>
        <w:ind w:left="2400"/>
        <w:jc w:val="both"/>
        <w:rPr>
          <w:rFonts w:ascii="Times New Roman" w:hAnsi="Times New Roman" w:cs="Times New Roman"/>
          <w:sz w:val="28"/>
          <w:szCs w:val="28"/>
        </w:rPr>
      </w:pPr>
      <w:r>
        <w:rPr>
          <w:rFonts w:ascii="Times New Roman" w:hAnsi="Times New Roman" w:cs="Times New Roman"/>
          <w:sz w:val="28"/>
          <w:szCs w:val="28"/>
        </w:rPr>
        <w:t xml:space="preserve">Звонкие звуки громко звучат, </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 xml:space="preserve">В глухих же – лишь тихий шёпот. </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 xml:space="preserve">С громкими звуками птицы кричат, </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С глухими – волны слабый ропот.</w:t>
      </w:r>
    </w:p>
    <w:p w:rsidR="003F410F" w:rsidRDefault="003F410F" w:rsidP="003F410F">
      <w:pPr>
        <w:pStyle w:val="ParagraphStyle"/>
        <w:shd w:val="clear" w:color="auto" w:fill="FFFFFF"/>
        <w:tabs>
          <w:tab w:val="left" w:pos="810"/>
        </w:tabs>
        <w:spacing w:before="120" w:line="261" w:lineRule="auto"/>
        <w:ind w:firstLine="450"/>
        <w:jc w:val="both"/>
        <w:rPr>
          <w:rFonts w:ascii="Times New Roman" w:hAnsi="Times New Roman" w:cs="Times New Roman"/>
          <w:sz w:val="28"/>
          <w:szCs w:val="28"/>
        </w:rPr>
      </w:pPr>
      <w:r>
        <w:rPr>
          <w:rFonts w:ascii="Times New Roman" w:hAnsi="Times New Roman" w:cs="Times New Roman"/>
          <w:sz w:val="28"/>
          <w:szCs w:val="28"/>
        </w:rPr>
        <w:t>Подчеркивается основной различительный признак этих звуков – разная громкость их звучания: П – произносится шепотом, Б – громким голосом; Т – шепотом, Д – громким голосом; К, Ф, С, Ш – шепотом, Г, В, 3, Ж – громким голосом.</w:t>
      </w:r>
    </w:p>
    <w:p w:rsidR="003F410F" w:rsidRDefault="003F410F" w:rsidP="003F410F">
      <w:pPr>
        <w:pStyle w:val="ParagraphStyle"/>
        <w:shd w:val="clear" w:color="auto" w:fill="FFFFFF"/>
        <w:tabs>
          <w:tab w:val="left" w:pos="810"/>
        </w:tabs>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Дети должны определить звонкие и глухие звуки на слух. При затруднении можно подключить тактильные ощущения, положив руку на горло при произнесении звуков.</w:t>
      </w:r>
    </w:p>
    <w:p w:rsidR="003F410F" w:rsidRDefault="003F410F" w:rsidP="003F410F">
      <w:pPr>
        <w:pStyle w:val="ParagraphStyle"/>
        <w:shd w:val="clear" w:color="auto" w:fill="FFFFFF"/>
        <w:tabs>
          <w:tab w:val="left" w:pos="810"/>
        </w:tabs>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«МЯГКИЕ И ТВЕРДЫЕ ЗВУКИ»</w:t>
      </w:r>
    </w:p>
    <w:p w:rsidR="003F410F" w:rsidRDefault="003F410F" w:rsidP="003F410F">
      <w:pPr>
        <w:pStyle w:val="ParagraphStyle"/>
        <w:shd w:val="clear" w:color="auto" w:fill="FFFFFF"/>
        <w:tabs>
          <w:tab w:val="left" w:pos="810"/>
        </w:tabs>
        <w:spacing w:before="105" w:line="261" w:lineRule="auto"/>
        <w:ind w:left="2400"/>
        <w:jc w:val="both"/>
        <w:rPr>
          <w:rFonts w:ascii="Times New Roman" w:hAnsi="Times New Roman" w:cs="Times New Roman"/>
          <w:sz w:val="28"/>
          <w:szCs w:val="28"/>
        </w:rPr>
      </w:pPr>
      <w:r>
        <w:rPr>
          <w:rFonts w:ascii="Times New Roman" w:hAnsi="Times New Roman" w:cs="Times New Roman"/>
          <w:sz w:val="28"/>
          <w:szCs w:val="28"/>
        </w:rPr>
        <w:t xml:space="preserve">Мягкие звуки звучат повыше, </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 xml:space="preserve">Звучанье у них нежней, </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А твёрдые – словно грубее и ниже,</w:t>
      </w:r>
    </w:p>
    <w:p w:rsidR="003F410F" w:rsidRDefault="003F410F" w:rsidP="003F410F">
      <w:pPr>
        <w:pStyle w:val="ParagraphStyle"/>
        <w:shd w:val="clear" w:color="auto" w:fill="FFFFFF"/>
        <w:tabs>
          <w:tab w:val="left" w:pos="810"/>
        </w:tabs>
        <w:spacing w:line="261" w:lineRule="auto"/>
        <w:ind w:left="2400"/>
        <w:jc w:val="both"/>
        <w:rPr>
          <w:rFonts w:ascii="Times New Roman" w:hAnsi="Times New Roman" w:cs="Times New Roman"/>
          <w:sz w:val="28"/>
          <w:szCs w:val="28"/>
        </w:rPr>
      </w:pPr>
      <w:r>
        <w:rPr>
          <w:rFonts w:ascii="Times New Roman" w:hAnsi="Times New Roman" w:cs="Times New Roman"/>
          <w:sz w:val="28"/>
          <w:szCs w:val="28"/>
        </w:rPr>
        <w:t>Как будто твёрдые – злей.</w:t>
      </w:r>
    </w:p>
    <w:p w:rsidR="003F410F" w:rsidRDefault="003F410F" w:rsidP="003F410F">
      <w:pPr>
        <w:pStyle w:val="ParagraphStyle"/>
        <w:spacing w:before="120" w:line="261" w:lineRule="auto"/>
        <w:ind w:firstLine="450"/>
        <w:jc w:val="both"/>
        <w:rPr>
          <w:rFonts w:ascii="Times New Roman" w:hAnsi="Times New Roman" w:cs="Times New Roman"/>
          <w:sz w:val="28"/>
          <w:szCs w:val="28"/>
        </w:rPr>
      </w:pPr>
      <w:r>
        <w:rPr>
          <w:rFonts w:ascii="Times New Roman" w:hAnsi="Times New Roman" w:cs="Times New Roman"/>
          <w:sz w:val="28"/>
          <w:szCs w:val="28"/>
        </w:rPr>
        <w:t>На твердые звуки дети ставят руки на пояс  и  приседают,  а  на  мягкие – встают на носочки и поднимают руки вверх.</w:t>
      </w:r>
    </w:p>
    <w:p w:rsidR="003F410F" w:rsidRDefault="003F410F" w:rsidP="003F410F">
      <w:pPr>
        <w:pStyle w:val="ParagraphStyle"/>
        <w:shd w:val="clear" w:color="auto" w:fill="FFFFFF"/>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«ЛЮБИМЫЙ ЗВУК» (1-й вариант)</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Взрослый предлагает ребёнку вспомнить и назвать 4–5 слов со звуком </w:t>
      </w:r>
      <w:r>
        <w:rPr>
          <w:rFonts w:ascii="Times New Roman" w:hAnsi="Times New Roman" w:cs="Times New Roman"/>
          <w:caps/>
          <w:sz w:val="28"/>
          <w:szCs w:val="28"/>
        </w:rPr>
        <w:t>ш</w:t>
      </w:r>
      <w:r>
        <w:rPr>
          <w:rFonts w:ascii="Times New Roman" w:hAnsi="Times New Roman" w:cs="Times New Roman"/>
          <w:sz w:val="28"/>
          <w:szCs w:val="28"/>
        </w:rPr>
        <w:t xml:space="preserve"> (или любым другим проверяемым звуком).</w:t>
      </w:r>
    </w:p>
    <w:p w:rsidR="003F410F" w:rsidRDefault="003F410F" w:rsidP="003F410F">
      <w:pPr>
        <w:pStyle w:val="ParagraphStyle"/>
        <w:shd w:val="clear" w:color="auto" w:fill="FFFFFF"/>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«ЛЮБИМЫЙ ЗВУК» (2-й вариант)</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Взрослый предлагает ребёнку вспомнить и назвать: как можно больше имен со звуком Ш (СаШа, Шура, ЛуШа, МаШа, ДаШа, ГоШа, МиШа, ГриШа, ЛеШа); как можно больше предметов одежды со звуком Ш (Шуба, </w:t>
      </w:r>
      <w:r>
        <w:rPr>
          <w:rFonts w:ascii="Times New Roman" w:hAnsi="Times New Roman" w:cs="Times New Roman"/>
          <w:caps/>
          <w:sz w:val="28"/>
          <w:szCs w:val="28"/>
        </w:rPr>
        <w:t>ш</w:t>
      </w:r>
      <w:r>
        <w:rPr>
          <w:rFonts w:ascii="Times New Roman" w:hAnsi="Times New Roman" w:cs="Times New Roman"/>
          <w:sz w:val="28"/>
          <w:szCs w:val="28"/>
        </w:rPr>
        <w:t xml:space="preserve">арф, </w:t>
      </w:r>
      <w:r>
        <w:rPr>
          <w:rFonts w:ascii="Times New Roman" w:hAnsi="Times New Roman" w:cs="Times New Roman"/>
          <w:caps/>
          <w:sz w:val="28"/>
          <w:szCs w:val="28"/>
        </w:rPr>
        <w:t>ш</w:t>
      </w:r>
      <w:r>
        <w:rPr>
          <w:rFonts w:ascii="Times New Roman" w:hAnsi="Times New Roman" w:cs="Times New Roman"/>
          <w:sz w:val="28"/>
          <w:szCs w:val="28"/>
        </w:rPr>
        <w:t>апка, Шляпа, рубаШка, Шорты); все находящиеся в комнате предметы, в названиях которых есть этот звук (Шкаф, веШалка, карандаШ, Шкатулка, игруШки, Швейная маШина, катуШка, подуШка) и т. п.</w:t>
      </w:r>
    </w:p>
    <w:p w:rsidR="003F410F" w:rsidRDefault="003F410F" w:rsidP="003F410F">
      <w:pPr>
        <w:pStyle w:val="ParagraphStyle"/>
        <w:keepNext/>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lastRenderedPageBreak/>
        <w:t>«ЧТО ТЫ СЛЫШИШЬ?» (1-й этап)</w:t>
      </w:r>
    </w:p>
    <w:p w:rsidR="003F410F" w:rsidRDefault="003F410F" w:rsidP="003F410F">
      <w:pPr>
        <w:pStyle w:val="ParagraphStyle"/>
        <w:shd w:val="clear" w:color="auto" w:fill="FFFFFF"/>
        <w:tabs>
          <w:tab w:val="left" w:pos="780"/>
        </w:tabs>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Взрослый произносит сочетание из двух гласных звуков (А–У...) при условии достаточно длительного звучания каждого из них. Можно  предварительно сказать ребенку о том, что когда кто-то заблудится в лесу, то кричит «АУ!». Взрослый даёт послушать это сочетание еще раз и затем спрашивает ребёнка, какой звук он слышит сначала, а какой – потом. Если он справится с этой задачей, то это и будет самый первый его опыт анализа звукового состава слова. Затем взрослый меняет звуки местами (имитация плача грудного ребенка), и вопрос повторяется. </w:t>
      </w:r>
    </w:p>
    <w:p w:rsidR="003F410F" w:rsidRDefault="003F410F" w:rsidP="003F410F">
      <w:pPr>
        <w:pStyle w:val="ParagraphStyle"/>
        <w:shd w:val="clear" w:color="auto" w:fill="FFFFFF"/>
        <w:tabs>
          <w:tab w:val="left" w:pos="780"/>
        </w:tabs>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В случае затруднений можно предложить ребёнку самому произнести эти звуки (эффект проговаривания) или внимательно посмотреть на положение губ при произнесении одного и другого звуков (подключение зрительного анализатора). В дальнейшем необходимо опираться только на слуховое восприятие и постепенно уменьшать продолжительность звучания обоих звуков.</w:t>
      </w:r>
    </w:p>
    <w:p w:rsidR="003F410F" w:rsidRDefault="003F410F" w:rsidP="003F410F">
      <w:pPr>
        <w:pStyle w:val="ParagraphStyle"/>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«ЧТО ТЫ СЛЫШИШЬ?» (2-й этап)</w:t>
      </w:r>
    </w:p>
    <w:p w:rsidR="003F410F" w:rsidRDefault="003F410F" w:rsidP="003F410F">
      <w:pPr>
        <w:pStyle w:val="ParagraphStyle"/>
        <w:shd w:val="clear" w:color="auto" w:fill="FFFFFF"/>
        <w:tabs>
          <w:tab w:val="left" w:pos="780"/>
        </w:tabs>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Взрослый произносит сочетание, состоящее из гласного и согласного звуков (типа АХ, ОХ, УХ, УС), то есть так называемый обратный слог. В обратном слоге по сравнению с прямым (типа ХА) звуки произносятся менее слитно, и поэтому их значительно легче расчленить. Затем спрашивает ребёнка, какой звук он слышит первым, а какой – после него.</w:t>
      </w:r>
    </w:p>
    <w:p w:rsidR="003F410F" w:rsidRDefault="003F410F" w:rsidP="003F410F">
      <w:pPr>
        <w:pStyle w:val="ParagraphStyle"/>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«ЧТО ТЫ СЛЫШИШЬ?» (3-й этап)</w:t>
      </w:r>
    </w:p>
    <w:p w:rsidR="003F410F" w:rsidRDefault="003F410F" w:rsidP="003F410F">
      <w:pPr>
        <w:pStyle w:val="ParagraphStyle"/>
        <w:shd w:val="clear" w:color="auto" w:fill="FFFFFF"/>
        <w:tabs>
          <w:tab w:val="left" w:pos="780"/>
        </w:tabs>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Если ребёнок успешно справится с предыдущими заданиями, то можно предъявить ему для анализа и прямые слоги (типа ХА, СА, ША), повторив при этом тот же самый вопрос. Каждый из звуков при произнесении подчеркивается голосом.</w:t>
      </w:r>
    </w:p>
    <w:p w:rsidR="003F410F" w:rsidRDefault="003F410F" w:rsidP="003F410F">
      <w:pPr>
        <w:pStyle w:val="ParagraphStyle"/>
        <w:shd w:val="clear" w:color="auto" w:fill="FFFFFF"/>
        <w:tabs>
          <w:tab w:val="left" w:pos="780"/>
        </w:tabs>
        <w:spacing w:before="240" w:line="261"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Задания для совершенствования </w:t>
      </w:r>
      <w:r>
        <w:rPr>
          <w:rFonts w:ascii="Times New Roman" w:hAnsi="Times New Roman" w:cs="Times New Roman"/>
          <w:b/>
          <w:bCs/>
          <w:sz w:val="28"/>
          <w:szCs w:val="28"/>
        </w:rPr>
        <w:br/>
        <w:t>зрительно-пространственных представлений</w:t>
      </w:r>
    </w:p>
    <w:p w:rsidR="003F410F" w:rsidRDefault="003F410F" w:rsidP="003F410F">
      <w:pPr>
        <w:pStyle w:val="ParagraphStyle"/>
        <w:shd w:val="clear" w:color="auto" w:fill="FFFFFF"/>
        <w:tabs>
          <w:tab w:val="left" w:pos="780"/>
        </w:tabs>
        <w:spacing w:before="120" w:line="261" w:lineRule="auto"/>
        <w:ind w:firstLine="450"/>
        <w:jc w:val="both"/>
        <w:rPr>
          <w:rFonts w:ascii="Times New Roman" w:hAnsi="Times New Roman" w:cs="Times New Roman"/>
          <w:sz w:val="28"/>
          <w:szCs w:val="28"/>
        </w:rPr>
      </w:pPr>
      <w:r>
        <w:rPr>
          <w:rFonts w:ascii="Times New Roman" w:hAnsi="Times New Roman" w:cs="Times New Roman"/>
          <w:sz w:val="28"/>
          <w:szCs w:val="28"/>
        </w:rPr>
        <w:t>Важными условиями для формирования у детей правильных представлений о пространстве является четкость и дифференцированность зрительного восприятия, зрительных представлений, зрительного анализа и синтеза. Целенаправленную работу над усовершенствованием зрительной функции ребёнка лучше всего начинать с воспитания у него зрительного внимания и зрительной памяти. Сделать это можно в процессе выполнения следующих заданий: «Чего не стало?», «Что появилось?», «Что изменилось?».</w:t>
      </w:r>
    </w:p>
    <w:p w:rsidR="003F410F" w:rsidRDefault="003F410F" w:rsidP="003F410F">
      <w:pPr>
        <w:pStyle w:val="ParagraphStyle"/>
        <w:keepLines/>
        <w:shd w:val="clear" w:color="auto" w:fill="FFFFFF"/>
        <w:spacing w:line="264" w:lineRule="auto"/>
        <w:ind w:firstLine="450"/>
        <w:jc w:val="both"/>
        <w:rPr>
          <w:rFonts w:ascii="Times New Roman" w:hAnsi="Times New Roman" w:cs="Times New Roman"/>
          <w:sz w:val="28"/>
          <w:szCs w:val="28"/>
        </w:rPr>
      </w:pPr>
      <w:r>
        <w:rPr>
          <w:rFonts w:ascii="Times New Roman" w:hAnsi="Times New Roman" w:cs="Times New Roman"/>
          <w:sz w:val="28"/>
          <w:szCs w:val="28"/>
        </w:rPr>
        <w:lastRenderedPageBreak/>
        <w:t>Важно выяснить и состояние у ребёнка зрительного анализа и синтеза.</w:t>
      </w:r>
      <w:r>
        <w:rPr>
          <w:rFonts w:ascii="Times New Roman" w:hAnsi="Times New Roman" w:cs="Times New Roman"/>
          <w:b/>
          <w:bCs/>
          <w:color w:val="545454"/>
          <w:sz w:val="28"/>
          <w:szCs w:val="28"/>
        </w:rPr>
        <w:t xml:space="preserve"> </w:t>
      </w:r>
      <w:r>
        <w:rPr>
          <w:rFonts w:ascii="Times New Roman" w:hAnsi="Times New Roman" w:cs="Times New Roman"/>
          <w:sz w:val="28"/>
          <w:szCs w:val="28"/>
        </w:rPr>
        <w:t>Для этой цели можно использовать следующие специальные задания.</w:t>
      </w:r>
    </w:p>
    <w:p w:rsidR="003F410F" w:rsidRDefault="003F410F" w:rsidP="003F410F">
      <w:pPr>
        <w:pStyle w:val="ParagraphStyle"/>
        <w:shd w:val="clear" w:color="auto" w:fill="FFFFFF"/>
        <w:spacing w:before="180" w:after="120" w:line="264" w:lineRule="auto"/>
        <w:jc w:val="center"/>
        <w:rPr>
          <w:rFonts w:ascii="Times New Roman" w:hAnsi="Times New Roman" w:cs="Times New Roman"/>
          <w:sz w:val="28"/>
          <w:szCs w:val="28"/>
        </w:rPr>
      </w:pPr>
      <w:r>
        <w:rPr>
          <w:rFonts w:ascii="Times New Roman" w:hAnsi="Times New Roman" w:cs="Times New Roman"/>
          <w:sz w:val="28"/>
          <w:szCs w:val="28"/>
        </w:rPr>
        <w:t>ЗАДАНИЕ 1</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Ребёнку необходимо определить, чем отличаются друг от друга изображенные на рисунке домики. Важно, чтобы ребёнок заметил все имеющиеся между ними различия.</w:t>
      </w:r>
    </w:p>
    <w:p w:rsidR="003F410F" w:rsidRDefault="003F410F" w:rsidP="003F410F">
      <w:pPr>
        <w:pStyle w:val="ParagraphStyle"/>
        <w:shd w:val="clear" w:color="auto" w:fill="FFFFFF"/>
        <w:spacing w:before="120" w:line="261"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143375" cy="1419225"/>
            <wp:effectExtent l="0" t="0" r="9525"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143375" cy="1419225"/>
                    </a:xfrm>
                    <a:prstGeom prst="rect">
                      <a:avLst/>
                    </a:prstGeom>
                    <a:noFill/>
                    <a:ln>
                      <a:noFill/>
                    </a:ln>
                  </pic:spPr>
                </pic:pic>
              </a:graphicData>
            </a:graphic>
          </wp:inline>
        </w:drawing>
      </w:r>
    </w:p>
    <w:p w:rsidR="003F410F" w:rsidRDefault="003F410F" w:rsidP="003F410F">
      <w:pPr>
        <w:pStyle w:val="ParagraphStyle"/>
        <w:shd w:val="clear" w:color="auto" w:fill="FFFFFF"/>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ЗАДАНИЕ 2</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Взрослый предлагает найти различия в окружающих предметах (две куклы, две машинки, два яблока, два чашки, два чайника и т. д.).</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Для формирования представлений ребёнка о форме предметов можно предложить ему следующие задания: «Покажи точно такую же фигуру», «Помоги фигурке найти свое место», «Покажи предметы одинаковой формы». </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Упражнения продолжаются до тех пор, пока ребёнок не получит возможность свободно сравнивать предметы по всем признакам их величины и не научится пользоваться соответствующими словами для обозначения этих признаков.</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 xml:space="preserve">Наряду с представлениями о форме и величине окружающих предметов, входит также понимание пространственных отношений между ними. А это значит, что ребёнок должен иметь правильные представления о расположении предметов в пространстве по отношению как к самому себе, так и друг к другу </w:t>
      </w:r>
      <w:r>
        <w:rPr>
          <w:rFonts w:ascii="Times New Roman" w:hAnsi="Times New Roman" w:cs="Times New Roman"/>
          <w:i/>
          <w:iCs/>
          <w:sz w:val="28"/>
          <w:szCs w:val="28"/>
        </w:rPr>
        <w:t>(высоко – низко, далеко – близко, впереди – сзади, справа – слева)</w:t>
      </w:r>
      <w:r>
        <w:rPr>
          <w:rFonts w:ascii="Times New Roman" w:hAnsi="Times New Roman" w:cs="Times New Roman"/>
          <w:sz w:val="28"/>
          <w:szCs w:val="28"/>
        </w:rPr>
        <w:t xml:space="preserve"> и уметь обозначить эти отношения при помощи соответствующих слов.</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Правильность понимания ребёнком пространственных отношений между предметами можно проверить при помощи следующего задания.</w:t>
      </w:r>
    </w:p>
    <w:p w:rsidR="003F410F" w:rsidRDefault="003F410F" w:rsidP="003F410F">
      <w:pPr>
        <w:pStyle w:val="ParagraphStyle"/>
        <w:shd w:val="clear" w:color="auto" w:fill="FFFFFF"/>
        <w:spacing w:before="180" w:after="120" w:line="261" w:lineRule="auto"/>
        <w:jc w:val="center"/>
        <w:rPr>
          <w:rFonts w:ascii="Times New Roman" w:hAnsi="Times New Roman" w:cs="Times New Roman"/>
          <w:sz w:val="28"/>
          <w:szCs w:val="28"/>
        </w:rPr>
      </w:pPr>
      <w:r>
        <w:rPr>
          <w:rFonts w:ascii="Times New Roman" w:hAnsi="Times New Roman" w:cs="Times New Roman"/>
          <w:sz w:val="28"/>
          <w:szCs w:val="28"/>
        </w:rPr>
        <w:t>ЗАДАНИЕ ИТОГОВОЕ, ОБОБЩАЮЩЕЕ</w:t>
      </w:r>
    </w:p>
    <w:p w:rsidR="003F410F" w:rsidRDefault="003F410F" w:rsidP="003F410F">
      <w:pPr>
        <w:pStyle w:val="ParagraphStyle"/>
        <w:shd w:val="clear" w:color="auto" w:fill="FFFFFF"/>
        <w:spacing w:line="261" w:lineRule="auto"/>
        <w:ind w:firstLine="450"/>
        <w:jc w:val="both"/>
        <w:rPr>
          <w:rFonts w:ascii="Times New Roman" w:hAnsi="Times New Roman" w:cs="Times New Roman"/>
          <w:sz w:val="28"/>
          <w:szCs w:val="28"/>
        </w:rPr>
      </w:pPr>
      <w:r>
        <w:rPr>
          <w:rFonts w:ascii="Times New Roman" w:hAnsi="Times New Roman" w:cs="Times New Roman"/>
          <w:sz w:val="28"/>
          <w:szCs w:val="28"/>
        </w:rPr>
        <w:t>Взрослый предлагает выполнить ребёнку следующие задания:</w:t>
      </w:r>
    </w:p>
    <w:p w:rsidR="003F410F" w:rsidRDefault="003F410F" w:rsidP="003F410F">
      <w:pPr>
        <w:pStyle w:val="ParagraphStyle"/>
        <w:spacing w:line="261" w:lineRule="auto"/>
        <w:ind w:firstLine="45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показать геометрическую фигуру, расположенную в центре; </w:t>
      </w:r>
    </w:p>
    <w:p w:rsidR="003F410F" w:rsidRDefault="003F410F" w:rsidP="003F410F">
      <w:pPr>
        <w:pStyle w:val="ParagraphStyle"/>
        <w:spacing w:line="261" w:lineRule="auto"/>
        <w:ind w:firstLine="45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показать фигуры, расположенные в левом верхнем углу и в левом нижнем углу; </w:t>
      </w:r>
    </w:p>
    <w:p w:rsidR="003F410F" w:rsidRDefault="003F410F" w:rsidP="003F410F">
      <w:pPr>
        <w:pStyle w:val="ParagraphStyle"/>
        <w:keepLines/>
        <w:spacing w:line="264" w:lineRule="auto"/>
        <w:ind w:firstLine="450"/>
        <w:jc w:val="both"/>
        <w:rPr>
          <w:rFonts w:ascii="Times New Roman" w:hAnsi="Times New Roman" w:cs="Times New Roman"/>
          <w:sz w:val="28"/>
          <w:szCs w:val="28"/>
        </w:rPr>
      </w:pPr>
      <w:r>
        <w:rPr>
          <w:rFonts w:ascii="Wingdings" w:hAnsi="Wingdings" w:cs="Wingdings"/>
          <w:noProof/>
          <w:sz w:val="28"/>
          <w:szCs w:val="28"/>
        </w:rPr>
        <w:lastRenderedPageBreak/>
        <w:t></w:t>
      </w:r>
      <w:r>
        <w:rPr>
          <w:rFonts w:ascii="Times New Roman" w:hAnsi="Times New Roman" w:cs="Times New Roman"/>
          <w:sz w:val="28"/>
          <w:szCs w:val="28"/>
        </w:rPr>
        <w:t xml:space="preserve"> показать фигуры, расположенные в правом верхнем углу и в правом нижнем углу; </w:t>
      </w:r>
    </w:p>
    <w:p w:rsidR="003F410F" w:rsidRDefault="003F410F" w:rsidP="003F410F">
      <w:pPr>
        <w:pStyle w:val="ParagraphStyle"/>
        <w:keepLines/>
        <w:spacing w:line="264" w:lineRule="auto"/>
        <w:ind w:firstLine="45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xml:space="preserve"> показать фигуры, расположенные справа от квадрата,  от  круга  и  т. д.; </w:t>
      </w:r>
    </w:p>
    <w:p w:rsidR="003F410F" w:rsidRDefault="003F410F" w:rsidP="003F410F">
      <w:pPr>
        <w:pStyle w:val="ParagraphStyle"/>
        <w:keepLines/>
        <w:spacing w:line="264" w:lineRule="auto"/>
        <w:ind w:firstLine="450"/>
        <w:jc w:val="both"/>
        <w:rPr>
          <w:rFonts w:ascii="Times New Roman" w:hAnsi="Times New Roman" w:cs="Times New Roman"/>
          <w:sz w:val="28"/>
          <w:szCs w:val="28"/>
        </w:rPr>
      </w:pPr>
      <w:r>
        <w:rPr>
          <w:rFonts w:ascii="Wingdings" w:hAnsi="Wingdings" w:cs="Wingdings"/>
          <w:noProof/>
          <w:sz w:val="28"/>
          <w:szCs w:val="28"/>
        </w:rPr>
        <w:t></w:t>
      </w:r>
      <w:r>
        <w:rPr>
          <w:rFonts w:ascii="Times New Roman" w:hAnsi="Times New Roman" w:cs="Times New Roman"/>
          <w:sz w:val="28"/>
          <w:szCs w:val="28"/>
        </w:rPr>
        <w:t> показать фигуры, расположенные выше круга, треугольника и прочее.</w:t>
      </w:r>
    </w:p>
    <w:p w:rsidR="003F410F" w:rsidRDefault="003F410F" w:rsidP="003F410F">
      <w:pPr>
        <w:pStyle w:val="ParagraphStyle"/>
        <w:spacing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276725" cy="3219450"/>
            <wp:effectExtent l="0" t="0" r="952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76725" cy="3219450"/>
                    </a:xfrm>
                    <a:prstGeom prst="rect">
                      <a:avLst/>
                    </a:prstGeom>
                    <a:noFill/>
                    <a:ln>
                      <a:noFill/>
                    </a:ln>
                  </pic:spPr>
                </pic:pic>
              </a:graphicData>
            </a:graphic>
          </wp:inline>
        </w:drawing>
      </w:r>
    </w:p>
    <w:p w:rsidR="003F410F" w:rsidRDefault="003F410F" w:rsidP="003F410F">
      <w:pPr>
        <w:pStyle w:val="ParagraphStyle"/>
        <w:spacing w:before="300" w:after="120" w:line="264" w:lineRule="auto"/>
        <w:jc w:val="center"/>
        <w:rPr>
          <w:rFonts w:ascii="Times New Roman" w:hAnsi="Times New Roman" w:cs="Times New Roman"/>
          <w:sz w:val="28"/>
          <w:szCs w:val="28"/>
        </w:rPr>
      </w:pPr>
      <w:r>
        <w:rPr>
          <w:rFonts w:ascii="Times New Roman" w:hAnsi="Times New Roman" w:cs="Times New Roman"/>
          <w:sz w:val="28"/>
          <w:szCs w:val="28"/>
        </w:rPr>
        <w:t xml:space="preserve">ЗАДАНИЯ ДЛЯ ПРЕДУПРЕЖДЕНИЯ ТРУДНОСТЕЙ </w:t>
      </w:r>
      <w:r>
        <w:rPr>
          <w:rFonts w:ascii="Times New Roman" w:hAnsi="Times New Roman" w:cs="Times New Roman"/>
          <w:sz w:val="28"/>
          <w:szCs w:val="28"/>
        </w:rPr>
        <w:br/>
        <w:t>В УСВОЕНИИ ЗРИТЕЛЬНЫХ ОБРАЗОВ БУКВ</w:t>
      </w:r>
    </w:p>
    <w:p w:rsidR="003F410F" w:rsidRDefault="003F410F" w:rsidP="003F410F">
      <w:pPr>
        <w:pStyle w:val="ParagraphStyle"/>
        <w:shd w:val="clear" w:color="auto" w:fill="FFFFFF"/>
        <w:tabs>
          <w:tab w:val="left" w:pos="705"/>
        </w:tabs>
        <w:spacing w:line="264" w:lineRule="auto"/>
        <w:ind w:firstLine="450"/>
        <w:rPr>
          <w:rFonts w:ascii="Times New Roman" w:hAnsi="Times New Roman" w:cs="Times New Roman"/>
          <w:sz w:val="28"/>
          <w:szCs w:val="28"/>
        </w:rPr>
      </w:pPr>
      <w:r>
        <w:rPr>
          <w:rFonts w:ascii="Times New Roman" w:hAnsi="Times New Roman" w:cs="Times New Roman"/>
          <w:sz w:val="28"/>
          <w:szCs w:val="28"/>
        </w:rPr>
        <w:t>1. Узнать буквы, написанные пунктиром.</w:t>
      </w:r>
    </w:p>
    <w:p w:rsidR="003F410F" w:rsidRDefault="003F410F" w:rsidP="003F410F">
      <w:pPr>
        <w:pStyle w:val="ParagraphStyle"/>
        <w:spacing w:before="120"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533900" cy="6381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33900" cy="638175"/>
                    </a:xfrm>
                    <a:prstGeom prst="rect">
                      <a:avLst/>
                    </a:prstGeom>
                    <a:noFill/>
                    <a:ln>
                      <a:noFill/>
                    </a:ln>
                  </pic:spPr>
                </pic:pic>
              </a:graphicData>
            </a:graphic>
          </wp:inline>
        </w:drawing>
      </w:r>
    </w:p>
    <w:p w:rsidR="003F410F" w:rsidRDefault="003F410F" w:rsidP="003F410F">
      <w:pPr>
        <w:pStyle w:val="ParagraphStyle"/>
        <w:shd w:val="clear" w:color="auto" w:fill="FFFFFF"/>
        <w:tabs>
          <w:tab w:val="left" w:pos="705"/>
        </w:tabs>
        <w:spacing w:before="120" w:line="264" w:lineRule="auto"/>
        <w:ind w:firstLine="450"/>
        <w:rPr>
          <w:rFonts w:ascii="Times New Roman" w:hAnsi="Times New Roman" w:cs="Times New Roman"/>
          <w:sz w:val="28"/>
          <w:szCs w:val="28"/>
        </w:rPr>
      </w:pPr>
      <w:r>
        <w:rPr>
          <w:rFonts w:ascii="Times New Roman" w:hAnsi="Times New Roman" w:cs="Times New Roman"/>
          <w:sz w:val="28"/>
          <w:szCs w:val="28"/>
        </w:rPr>
        <w:t>2. Узнать недописанные буквы.</w:t>
      </w:r>
    </w:p>
    <w:p w:rsidR="003F410F" w:rsidRDefault="003F410F" w:rsidP="003F410F">
      <w:pPr>
        <w:pStyle w:val="ParagraphStyle"/>
        <w:spacing w:before="120"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543425" cy="695325"/>
            <wp:effectExtent l="0" t="0" r="9525"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425" cy="695325"/>
                    </a:xfrm>
                    <a:prstGeom prst="rect">
                      <a:avLst/>
                    </a:prstGeom>
                    <a:noFill/>
                    <a:ln>
                      <a:noFill/>
                    </a:ln>
                  </pic:spPr>
                </pic:pic>
              </a:graphicData>
            </a:graphic>
          </wp:inline>
        </w:drawing>
      </w:r>
    </w:p>
    <w:p w:rsidR="003F410F" w:rsidRDefault="003F410F" w:rsidP="003F410F">
      <w:pPr>
        <w:pStyle w:val="ParagraphStyle"/>
        <w:keepNext/>
        <w:shd w:val="clear" w:color="auto" w:fill="FFFFFF"/>
        <w:tabs>
          <w:tab w:val="left" w:pos="705"/>
        </w:tabs>
        <w:spacing w:before="120" w:line="264" w:lineRule="auto"/>
        <w:ind w:firstLine="450"/>
        <w:rPr>
          <w:rFonts w:ascii="Times New Roman" w:hAnsi="Times New Roman" w:cs="Times New Roman"/>
          <w:sz w:val="28"/>
          <w:szCs w:val="28"/>
        </w:rPr>
      </w:pPr>
      <w:r>
        <w:rPr>
          <w:rFonts w:ascii="Times New Roman" w:hAnsi="Times New Roman" w:cs="Times New Roman"/>
          <w:sz w:val="28"/>
          <w:szCs w:val="28"/>
        </w:rPr>
        <w:t>3. Узнать буквы, наложенные друг на друга.</w:t>
      </w:r>
    </w:p>
    <w:p w:rsidR="003F410F" w:rsidRDefault="003F410F" w:rsidP="003F410F">
      <w:pPr>
        <w:pStyle w:val="ParagraphStyle"/>
        <w:spacing w:before="120"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552950" cy="8191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819150"/>
                    </a:xfrm>
                    <a:prstGeom prst="rect">
                      <a:avLst/>
                    </a:prstGeom>
                    <a:noFill/>
                    <a:ln>
                      <a:noFill/>
                    </a:ln>
                  </pic:spPr>
                </pic:pic>
              </a:graphicData>
            </a:graphic>
          </wp:inline>
        </w:drawing>
      </w:r>
    </w:p>
    <w:p w:rsidR="003F410F" w:rsidRDefault="003F410F" w:rsidP="003F410F">
      <w:pPr>
        <w:pStyle w:val="ParagraphStyle"/>
        <w:keepNext/>
        <w:shd w:val="clear" w:color="auto" w:fill="FFFFFF"/>
        <w:tabs>
          <w:tab w:val="left" w:pos="705"/>
        </w:tabs>
        <w:spacing w:before="120" w:line="264" w:lineRule="auto"/>
        <w:ind w:firstLine="450"/>
        <w:rPr>
          <w:rFonts w:ascii="Times New Roman" w:hAnsi="Times New Roman" w:cs="Times New Roman"/>
          <w:sz w:val="28"/>
          <w:szCs w:val="28"/>
        </w:rPr>
      </w:pPr>
      <w:r>
        <w:rPr>
          <w:rFonts w:ascii="Times New Roman" w:hAnsi="Times New Roman" w:cs="Times New Roman"/>
          <w:sz w:val="28"/>
          <w:szCs w:val="28"/>
        </w:rPr>
        <w:lastRenderedPageBreak/>
        <w:t>4. Узнать все совмещенные буквы.</w:t>
      </w:r>
    </w:p>
    <w:p w:rsidR="003F410F" w:rsidRDefault="003F410F" w:rsidP="003F410F">
      <w:pPr>
        <w:pStyle w:val="ParagraphStyle"/>
        <w:shd w:val="clear" w:color="auto" w:fill="FFFFFF"/>
        <w:tabs>
          <w:tab w:val="left" w:pos="705"/>
        </w:tabs>
        <w:spacing w:before="120" w:line="264" w:lineRule="auto"/>
        <w:jc w:val="center"/>
        <w:rPr>
          <w:rFonts w:ascii="Times New Roman" w:hAnsi="Times New Roman" w:cs="Times New Roman"/>
          <w:sz w:val="28"/>
          <w:szCs w:val="28"/>
        </w:rPr>
      </w:pPr>
      <w:r>
        <w:rPr>
          <w:rFonts w:ascii="Times New Roman" w:hAnsi="Times New Roman" w:cs="Times New Roman"/>
          <w:noProof/>
          <w:sz w:val="28"/>
          <w:szCs w:val="28"/>
          <w:lang w:val="ru-RU" w:eastAsia="ru-RU"/>
        </w:rPr>
        <w:drawing>
          <wp:inline distT="0" distB="0" distL="0" distR="0">
            <wp:extent cx="4686300" cy="2762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6300" cy="2762250"/>
                    </a:xfrm>
                    <a:prstGeom prst="rect">
                      <a:avLst/>
                    </a:prstGeom>
                    <a:noFill/>
                    <a:ln>
                      <a:noFill/>
                    </a:ln>
                  </pic:spPr>
                </pic:pic>
              </a:graphicData>
            </a:graphic>
          </wp:inline>
        </w:drawing>
      </w:r>
    </w:p>
    <w:p w:rsidR="003D13A2" w:rsidRDefault="003D13A2">
      <w:bookmarkStart w:id="0" w:name="_GoBack"/>
      <w:bookmarkEnd w:id="0"/>
    </w:p>
    <w:sectPr w:rsidR="003D13A2" w:rsidSect="007C4FB0">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970"/>
    <w:rsid w:val="003D13A2"/>
    <w:rsid w:val="003F410F"/>
    <w:rsid w:val="004169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DD5924-6E90-481C-B381-0747F44039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Style">
    <w:name w:val="Paragraph Style"/>
    <w:rsid w:val="003F410F"/>
    <w:pPr>
      <w:autoSpaceDE w:val="0"/>
      <w:autoSpaceDN w:val="0"/>
      <w:adjustRightInd w:val="0"/>
      <w:spacing w:after="0" w:line="240" w:lineRule="auto"/>
    </w:pPr>
    <w:rPr>
      <w:rFonts w:ascii="Arial" w:hAnsi="Arial" w:cs="Arial"/>
      <w:sz w:val="24"/>
      <w:szCs w:val="24"/>
      <w:lang w:val="x-none"/>
    </w:rPr>
  </w:style>
  <w:style w:type="paragraph" w:customStyle="1" w:styleId="Centered">
    <w:name w:val="Centered"/>
    <w:uiPriority w:val="99"/>
    <w:rsid w:val="003F410F"/>
    <w:pPr>
      <w:autoSpaceDE w:val="0"/>
      <w:autoSpaceDN w:val="0"/>
      <w:adjustRightInd w:val="0"/>
      <w:spacing w:after="0" w:line="240" w:lineRule="auto"/>
      <w:jc w:val="center"/>
    </w:pPr>
    <w:rPr>
      <w:rFonts w:ascii="Arial" w:hAnsi="Arial" w:cs="Arial"/>
      <w:sz w:val="24"/>
      <w:szCs w:val="24"/>
      <w:lang w:val="x-none"/>
    </w:rPr>
  </w:style>
  <w:style w:type="character" w:customStyle="1" w:styleId="Normaltext">
    <w:name w:val="Normal text"/>
    <w:uiPriority w:val="99"/>
    <w:rsid w:val="003F410F"/>
    <w:rPr>
      <w:color w:val="000000"/>
      <w:sz w:val="20"/>
      <w:szCs w:val="20"/>
    </w:rPr>
  </w:style>
  <w:style w:type="character" w:customStyle="1" w:styleId="Heading">
    <w:name w:val="Heading"/>
    <w:uiPriority w:val="99"/>
    <w:rsid w:val="003F410F"/>
    <w:rPr>
      <w:b/>
      <w:bCs/>
      <w:color w:val="0000FF"/>
      <w:sz w:val="20"/>
      <w:szCs w:val="20"/>
    </w:rPr>
  </w:style>
  <w:style w:type="character" w:customStyle="1" w:styleId="Subheading">
    <w:name w:val="Subheading"/>
    <w:uiPriority w:val="99"/>
    <w:rsid w:val="003F410F"/>
    <w:rPr>
      <w:b/>
      <w:bCs/>
      <w:color w:val="000080"/>
      <w:sz w:val="20"/>
      <w:szCs w:val="20"/>
    </w:rPr>
  </w:style>
  <w:style w:type="character" w:customStyle="1" w:styleId="Keywords">
    <w:name w:val="Keywords"/>
    <w:uiPriority w:val="99"/>
    <w:rsid w:val="003F410F"/>
    <w:rPr>
      <w:i/>
      <w:iCs/>
      <w:color w:val="800000"/>
      <w:sz w:val="20"/>
      <w:szCs w:val="20"/>
    </w:rPr>
  </w:style>
  <w:style w:type="character" w:customStyle="1" w:styleId="Jump1">
    <w:name w:val="Jump 1"/>
    <w:uiPriority w:val="99"/>
    <w:rsid w:val="003F410F"/>
    <w:rPr>
      <w:color w:val="008000"/>
      <w:sz w:val="20"/>
      <w:szCs w:val="20"/>
      <w:u w:val="single"/>
    </w:rPr>
  </w:style>
  <w:style w:type="character" w:customStyle="1" w:styleId="Jump2">
    <w:name w:val="Jump 2"/>
    <w:uiPriority w:val="99"/>
    <w:rsid w:val="003F410F"/>
    <w:rPr>
      <w:color w:val="008000"/>
      <w:sz w:val="20"/>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1145</Words>
  <Characters>6529</Characters>
  <Application>Microsoft Office Word</Application>
  <DocSecurity>0</DocSecurity>
  <Lines>54</Lines>
  <Paragraphs>15</Paragraphs>
  <ScaleCrop>false</ScaleCrop>
  <Company>diakov.net</Company>
  <LinksUpToDate>false</LinksUpToDate>
  <CharactersWithSpaces>7659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2018-02-07T02:22:00Z</dcterms:created>
  <dcterms:modified xsi:type="dcterms:W3CDTF">2018-02-07T02:22:00Z</dcterms:modified>
</cp:coreProperties>
</file>